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spacing w:before="200" w:lineRule="auto"/>
        <w:jc w:val="center"/>
        <w:rPr>
          <w:rFonts w:ascii="Twentieth Century" w:cs="Twentieth Century" w:eastAsia="Twentieth Century" w:hAnsi="Twentieth Century"/>
          <w:sz w:val="44"/>
          <w:szCs w:val="44"/>
          <w:u w:val="single"/>
        </w:rPr>
      </w:pPr>
      <w:r w:rsidDel="00000000" w:rsidR="00000000" w:rsidRPr="00000000">
        <w:rPr>
          <w:rFonts w:ascii="Twentieth Century" w:cs="Twentieth Century" w:eastAsia="Twentieth Century" w:hAnsi="Twentieth Century"/>
          <w:sz w:val="44"/>
          <w:szCs w:val="44"/>
          <w:u w:val="single"/>
          <w:rtl w:val="0"/>
        </w:rPr>
        <w:t xml:space="preserve">Fourth Grade Supply List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47626</wp:posOffset>
            </wp:positionH>
            <wp:positionV relativeFrom="paragraph">
              <wp:posOffset>114300</wp:posOffset>
            </wp:positionV>
            <wp:extent cx="1471370" cy="2100263"/>
            <wp:effectExtent b="0" l="0" r="0" t="0"/>
            <wp:wrapSquare wrapText="bothSides" distB="114300" distT="114300" distL="114300" distR="114300"/>
            <wp:docPr descr="Image result for school supply clipart" id="1" name="image1.jpg"/>
            <a:graphic>
              <a:graphicData uri="http://schemas.openxmlformats.org/drawingml/2006/picture">
                <pic:pic>
                  <pic:nvPicPr>
                    <pic:cNvPr descr="Image result for school supply clipart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71370" cy="21002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spacing w:before="200" w:lineRule="auto"/>
        <w:jc w:val="center"/>
        <w:rPr>
          <w:rFonts w:ascii="Twentieth Century" w:cs="Twentieth Century" w:eastAsia="Twentieth Century" w:hAnsi="Twentieth Century"/>
          <w:sz w:val="44"/>
          <w:szCs w:val="44"/>
          <w:u w:val="single"/>
        </w:rPr>
      </w:pPr>
      <w:r w:rsidDel="00000000" w:rsidR="00000000" w:rsidRPr="00000000">
        <w:rPr>
          <w:rFonts w:ascii="Twentieth Century" w:cs="Twentieth Century" w:eastAsia="Twentieth Century" w:hAnsi="Twentieth Century"/>
          <w:sz w:val="44"/>
          <w:szCs w:val="44"/>
          <w:u w:val="single"/>
          <w:rtl w:val="0"/>
        </w:rPr>
        <w:t xml:space="preserve">2023-202</w:t>
      </w:r>
      <w:r w:rsidDel="00000000" w:rsidR="00000000" w:rsidRPr="00000000">
        <w:rPr>
          <w:rFonts w:ascii="Twentieth Century" w:cs="Twentieth Century" w:eastAsia="Twentieth Century" w:hAnsi="Twentieth Century"/>
          <w:sz w:val="44"/>
          <w:szCs w:val="44"/>
          <w:u w:val="single"/>
          <w:rtl w:val="0"/>
        </w:rPr>
        <w:t xml:space="preserve">4</w:t>
      </w:r>
    </w:p>
    <w:p w:rsidR="00000000" w:rsidDel="00000000" w:rsidP="00000000" w:rsidRDefault="00000000" w:rsidRPr="00000000" w14:paraId="00000003">
      <w:pPr>
        <w:pageBreakBefore w:val="0"/>
        <w:spacing w:before="200" w:lineRule="auto"/>
        <w:jc w:val="center"/>
        <w:rPr>
          <w:rFonts w:ascii="Twentieth Century" w:cs="Twentieth Century" w:eastAsia="Twentieth Century" w:hAnsi="Twentieth Century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before="200" w:lineRule="auto"/>
        <w:jc w:val="center"/>
        <w:rPr>
          <w:rFonts w:ascii="Twentieth Century" w:cs="Twentieth Century" w:eastAsia="Twentieth Century" w:hAnsi="Twentieth Century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before="200" w:lineRule="auto"/>
        <w:rPr>
          <w:rFonts w:ascii="Twentieth Century" w:cs="Twentieth Century" w:eastAsia="Twentieth Century" w:hAnsi="Twentieth Centur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before="200" w:lineRule="auto"/>
        <w:rPr>
          <w:rFonts w:ascii="Twentieth Century" w:cs="Twentieth Century" w:eastAsia="Twentieth Century" w:hAnsi="Twentieth Centur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before="200" w:line="240" w:lineRule="auto"/>
        <w:rPr>
          <w:rFonts w:ascii="Twentieth Century" w:cs="Twentieth Century" w:eastAsia="Twentieth Century" w:hAnsi="Twentieth Century"/>
          <w:sz w:val="32"/>
          <w:szCs w:val="32"/>
        </w:rPr>
      </w:pPr>
      <w:r w:rsidDel="00000000" w:rsidR="00000000" w:rsidRPr="00000000">
        <w:rPr>
          <w:rFonts w:ascii="Twentieth Century" w:cs="Twentieth Century" w:eastAsia="Twentieth Century" w:hAnsi="Twentieth Century"/>
          <w:sz w:val="32"/>
          <w:szCs w:val="32"/>
          <w:rtl w:val="0"/>
        </w:rPr>
        <w:t xml:space="preserve">7</w:t>
      </w:r>
      <w:r w:rsidDel="00000000" w:rsidR="00000000" w:rsidRPr="00000000">
        <w:rPr>
          <w:rFonts w:ascii="Twentieth Century" w:cs="Twentieth Century" w:eastAsia="Twentieth Century" w:hAnsi="Twentieth Century"/>
          <w:sz w:val="32"/>
          <w:szCs w:val="32"/>
          <w:rtl w:val="0"/>
        </w:rPr>
        <w:t xml:space="preserve"> marble composition notebooks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before="200" w:line="240" w:lineRule="auto"/>
        <w:rPr>
          <w:rFonts w:ascii="Twentieth Century" w:cs="Twentieth Century" w:eastAsia="Twentieth Century" w:hAnsi="Twentieth Century"/>
          <w:sz w:val="32"/>
          <w:szCs w:val="32"/>
        </w:rPr>
      </w:pPr>
      <w:r w:rsidDel="00000000" w:rsidR="00000000" w:rsidRPr="00000000">
        <w:rPr>
          <w:rFonts w:ascii="Twentieth Century" w:cs="Twentieth Century" w:eastAsia="Twentieth Century" w:hAnsi="Twentieth Century"/>
          <w:sz w:val="32"/>
          <w:szCs w:val="32"/>
          <w:rtl w:val="0"/>
        </w:rPr>
        <w:t xml:space="preserve">6</w:t>
      </w:r>
      <w:r w:rsidDel="00000000" w:rsidR="00000000" w:rsidRPr="00000000">
        <w:rPr>
          <w:rFonts w:ascii="Twentieth Century" w:cs="Twentieth Century" w:eastAsia="Twentieth Century" w:hAnsi="Twentieth Century"/>
          <w:sz w:val="32"/>
          <w:szCs w:val="32"/>
          <w:rtl w:val="0"/>
        </w:rPr>
        <w:t xml:space="preserve"> pocket folders (black, orange, green, yellow, white, purple)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before="200" w:line="240" w:lineRule="auto"/>
        <w:rPr>
          <w:rFonts w:ascii="Twentieth Century" w:cs="Twentieth Century" w:eastAsia="Twentieth Century" w:hAnsi="Twentieth Century"/>
          <w:sz w:val="32"/>
          <w:szCs w:val="32"/>
        </w:rPr>
      </w:pPr>
      <w:r w:rsidDel="00000000" w:rsidR="00000000" w:rsidRPr="00000000">
        <w:rPr>
          <w:rFonts w:ascii="Twentieth Century" w:cs="Twentieth Century" w:eastAsia="Twentieth Century" w:hAnsi="Twentieth Century"/>
          <w:sz w:val="32"/>
          <w:szCs w:val="32"/>
          <w:rtl w:val="0"/>
        </w:rPr>
        <w:t xml:space="preserve">1 pencil case</w:t>
      </w:r>
    </w:p>
    <w:p w:rsidR="00000000" w:rsidDel="00000000" w:rsidP="00000000" w:rsidRDefault="00000000" w:rsidRPr="00000000" w14:paraId="0000000A">
      <w:pPr>
        <w:pageBreakBefore w:val="0"/>
        <w:spacing w:before="200" w:line="240" w:lineRule="auto"/>
        <w:rPr>
          <w:rFonts w:ascii="Twentieth Century" w:cs="Twentieth Century" w:eastAsia="Twentieth Century" w:hAnsi="Twentieth Century"/>
          <w:sz w:val="32"/>
          <w:szCs w:val="32"/>
        </w:rPr>
      </w:pPr>
      <w:r w:rsidDel="00000000" w:rsidR="00000000" w:rsidRPr="00000000">
        <w:rPr>
          <w:rFonts w:ascii="Twentieth Century" w:cs="Twentieth Century" w:eastAsia="Twentieth Century" w:hAnsi="Twentieth Century"/>
          <w:sz w:val="32"/>
          <w:szCs w:val="32"/>
          <w:rtl w:val="0"/>
        </w:rPr>
        <w:t xml:space="preserve">48 Pre-sharpened Ticonderoga #2 pencils</w:t>
      </w:r>
    </w:p>
    <w:p w:rsidR="00000000" w:rsidDel="00000000" w:rsidP="00000000" w:rsidRDefault="00000000" w:rsidRPr="00000000" w14:paraId="0000000B">
      <w:pPr>
        <w:pageBreakBefore w:val="0"/>
        <w:spacing w:before="200" w:line="240" w:lineRule="auto"/>
        <w:rPr>
          <w:rFonts w:ascii="Twentieth Century" w:cs="Twentieth Century" w:eastAsia="Twentieth Century" w:hAnsi="Twentieth Century"/>
          <w:sz w:val="32"/>
          <w:szCs w:val="32"/>
        </w:rPr>
      </w:pPr>
      <w:r w:rsidDel="00000000" w:rsidR="00000000" w:rsidRPr="00000000">
        <w:rPr>
          <w:rFonts w:ascii="Twentieth Century" w:cs="Twentieth Century" w:eastAsia="Twentieth Century" w:hAnsi="Twentieth Century"/>
          <w:sz w:val="32"/>
          <w:szCs w:val="32"/>
          <w:rtl w:val="0"/>
        </w:rPr>
        <w:t xml:space="preserve">1 box of sharpened colored pencils</w:t>
      </w:r>
    </w:p>
    <w:p w:rsidR="00000000" w:rsidDel="00000000" w:rsidP="00000000" w:rsidRDefault="00000000" w:rsidRPr="00000000" w14:paraId="0000000C">
      <w:pPr>
        <w:pageBreakBefore w:val="0"/>
        <w:spacing w:before="200" w:line="240" w:lineRule="auto"/>
        <w:rPr>
          <w:rFonts w:ascii="Twentieth Century" w:cs="Twentieth Century" w:eastAsia="Twentieth Century" w:hAnsi="Twentieth Century"/>
          <w:sz w:val="32"/>
          <w:szCs w:val="32"/>
        </w:rPr>
      </w:pPr>
      <w:r w:rsidDel="00000000" w:rsidR="00000000" w:rsidRPr="00000000">
        <w:rPr>
          <w:rFonts w:ascii="Twentieth Century" w:cs="Twentieth Century" w:eastAsia="Twentieth Century" w:hAnsi="Twentieth Century"/>
          <w:sz w:val="32"/>
          <w:szCs w:val="32"/>
          <w:rtl w:val="0"/>
        </w:rPr>
        <w:t xml:space="preserve">10 low-odor dry erase markers (chisel tip)</w:t>
      </w:r>
    </w:p>
    <w:p w:rsidR="00000000" w:rsidDel="00000000" w:rsidP="00000000" w:rsidRDefault="00000000" w:rsidRPr="00000000" w14:paraId="0000000D">
      <w:pPr>
        <w:pageBreakBefore w:val="0"/>
        <w:spacing w:before="200" w:line="240" w:lineRule="auto"/>
        <w:rPr>
          <w:rFonts w:ascii="Twentieth Century" w:cs="Twentieth Century" w:eastAsia="Twentieth Century" w:hAnsi="Twentieth Century"/>
          <w:sz w:val="32"/>
          <w:szCs w:val="32"/>
        </w:rPr>
      </w:pPr>
      <w:r w:rsidDel="00000000" w:rsidR="00000000" w:rsidRPr="00000000">
        <w:rPr>
          <w:rFonts w:ascii="Twentieth Century" w:cs="Twentieth Century" w:eastAsia="Twentieth Century" w:hAnsi="Twentieth Century"/>
          <w:sz w:val="32"/>
          <w:szCs w:val="32"/>
          <w:rtl w:val="0"/>
        </w:rPr>
        <w:t xml:space="preserve">1 eraser for dry erase board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before="200" w:line="240" w:lineRule="auto"/>
        <w:rPr>
          <w:rFonts w:ascii="Twentieth Century" w:cs="Twentieth Century" w:eastAsia="Twentieth Century" w:hAnsi="Twentieth Century"/>
          <w:sz w:val="32"/>
          <w:szCs w:val="32"/>
        </w:rPr>
      </w:pPr>
      <w:r w:rsidDel="00000000" w:rsidR="00000000" w:rsidRPr="00000000">
        <w:rPr>
          <w:rFonts w:ascii="Twentieth Century" w:cs="Twentieth Century" w:eastAsia="Twentieth Century" w:hAnsi="Twentieth Century"/>
          <w:sz w:val="32"/>
          <w:szCs w:val="32"/>
          <w:rtl w:val="0"/>
        </w:rPr>
        <w:t xml:space="preserve">1 black Sharpie</w:t>
      </w:r>
    </w:p>
    <w:p w:rsidR="00000000" w:rsidDel="00000000" w:rsidP="00000000" w:rsidRDefault="00000000" w:rsidRPr="00000000" w14:paraId="0000000F">
      <w:pPr>
        <w:pageBreakBefore w:val="0"/>
        <w:spacing w:before="200" w:line="240" w:lineRule="auto"/>
        <w:rPr>
          <w:rFonts w:ascii="Twentieth Century" w:cs="Twentieth Century" w:eastAsia="Twentieth Century" w:hAnsi="Twentieth Century"/>
          <w:sz w:val="32"/>
          <w:szCs w:val="32"/>
        </w:rPr>
      </w:pPr>
      <w:r w:rsidDel="00000000" w:rsidR="00000000" w:rsidRPr="00000000">
        <w:rPr>
          <w:rFonts w:ascii="Twentieth Century" w:cs="Twentieth Century" w:eastAsia="Twentieth Century" w:hAnsi="Twentieth Century"/>
          <w:sz w:val="32"/>
          <w:szCs w:val="32"/>
          <w:rtl w:val="0"/>
        </w:rPr>
        <w:t xml:space="preserve">3 highlighters</w:t>
      </w:r>
    </w:p>
    <w:p w:rsidR="00000000" w:rsidDel="00000000" w:rsidP="00000000" w:rsidRDefault="00000000" w:rsidRPr="00000000" w14:paraId="00000010">
      <w:pPr>
        <w:pageBreakBefore w:val="0"/>
        <w:spacing w:before="200" w:line="240" w:lineRule="auto"/>
        <w:rPr>
          <w:rFonts w:ascii="Twentieth Century" w:cs="Twentieth Century" w:eastAsia="Twentieth Century" w:hAnsi="Twentieth Century"/>
          <w:sz w:val="32"/>
          <w:szCs w:val="32"/>
        </w:rPr>
      </w:pPr>
      <w:r w:rsidDel="00000000" w:rsidR="00000000" w:rsidRPr="00000000">
        <w:rPr>
          <w:rFonts w:ascii="Twentieth Century" w:cs="Twentieth Century" w:eastAsia="Twentieth Century" w:hAnsi="Twentieth Century"/>
          <w:sz w:val="32"/>
          <w:szCs w:val="32"/>
          <w:rtl w:val="0"/>
        </w:rPr>
        <w:t xml:space="preserve">6 large glue sticks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before="200" w:line="240" w:lineRule="auto"/>
        <w:rPr>
          <w:rFonts w:ascii="Twentieth Century" w:cs="Twentieth Century" w:eastAsia="Twentieth Century" w:hAnsi="Twentieth Century"/>
          <w:sz w:val="32"/>
          <w:szCs w:val="32"/>
        </w:rPr>
      </w:pPr>
      <w:r w:rsidDel="00000000" w:rsidR="00000000" w:rsidRPr="00000000">
        <w:rPr>
          <w:rFonts w:ascii="Twentieth Century" w:cs="Twentieth Century" w:eastAsia="Twentieth Century" w:hAnsi="Twentieth Century"/>
          <w:sz w:val="32"/>
          <w:szCs w:val="32"/>
          <w:rtl w:val="0"/>
        </w:rPr>
        <w:t xml:space="preserve">1 pair of scissors</w:t>
      </w:r>
    </w:p>
    <w:p w:rsidR="00000000" w:rsidDel="00000000" w:rsidP="00000000" w:rsidRDefault="00000000" w:rsidRPr="00000000" w14:paraId="00000012">
      <w:pPr>
        <w:pageBreakBefore w:val="0"/>
        <w:spacing w:before="200" w:line="240" w:lineRule="auto"/>
        <w:rPr>
          <w:rFonts w:ascii="Twentieth Century" w:cs="Twentieth Century" w:eastAsia="Twentieth Century" w:hAnsi="Twentieth Century"/>
          <w:sz w:val="32"/>
          <w:szCs w:val="32"/>
        </w:rPr>
      </w:pPr>
      <w:r w:rsidDel="00000000" w:rsidR="00000000" w:rsidRPr="00000000">
        <w:rPr>
          <w:rFonts w:ascii="Twentieth Century" w:cs="Twentieth Century" w:eastAsia="Twentieth Century" w:hAnsi="Twentieth Century"/>
          <w:sz w:val="32"/>
          <w:szCs w:val="32"/>
          <w:rtl w:val="0"/>
        </w:rPr>
        <w:t xml:space="preserve">1 pencil sharpener</w:t>
      </w:r>
    </w:p>
    <w:p w:rsidR="00000000" w:rsidDel="00000000" w:rsidP="00000000" w:rsidRDefault="00000000" w:rsidRPr="00000000" w14:paraId="00000013">
      <w:pPr>
        <w:pageBreakBefore w:val="0"/>
        <w:spacing w:before="200" w:line="240" w:lineRule="auto"/>
        <w:rPr>
          <w:rFonts w:ascii="Twentieth Century" w:cs="Twentieth Century" w:eastAsia="Twentieth Century" w:hAnsi="Twentieth Century"/>
          <w:sz w:val="32"/>
          <w:szCs w:val="32"/>
        </w:rPr>
      </w:pPr>
      <w:r w:rsidDel="00000000" w:rsidR="00000000" w:rsidRPr="00000000">
        <w:rPr>
          <w:rFonts w:ascii="Twentieth Century" w:cs="Twentieth Century" w:eastAsia="Twentieth Century" w:hAnsi="Twentieth Century"/>
          <w:sz w:val="32"/>
          <w:szCs w:val="32"/>
          <w:rtl w:val="0"/>
        </w:rPr>
        <w:t xml:space="preserve">1 packet of Post-Its (any color)</w:t>
      </w:r>
    </w:p>
    <w:p w:rsidR="00000000" w:rsidDel="00000000" w:rsidP="00000000" w:rsidRDefault="00000000" w:rsidRPr="00000000" w14:paraId="00000014">
      <w:pPr>
        <w:pageBreakBefore w:val="0"/>
        <w:spacing w:before="200" w:line="240" w:lineRule="auto"/>
        <w:rPr>
          <w:rFonts w:ascii="Twentieth Century" w:cs="Twentieth Century" w:eastAsia="Twentieth Century" w:hAnsi="Twentieth Century"/>
          <w:sz w:val="32"/>
          <w:szCs w:val="32"/>
        </w:rPr>
      </w:pPr>
      <w:r w:rsidDel="00000000" w:rsidR="00000000" w:rsidRPr="00000000">
        <w:rPr>
          <w:rFonts w:ascii="Twentieth Century" w:cs="Twentieth Century" w:eastAsia="Twentieth Century" w:hAnsi="Twentieth Century"/>
          <w:sz w:val="32"/>
          <w:szCs w:val="32"/>
          <w:rtl w:val="0"/>
        </w:rPr>
        <w:t xml:space="preserve">1 Slide Locking Report Cover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before="200" w:line="240" w:lineRule="auto"/>
        <w:rPr>
          <w:rFonts w:ascii="Twentieth Century" w:cs="Twentieth Century" w:eastAsia="Twentieth Century" w:hAnsi="Twentieth Century"/>
          <w:sz w:val="32"/>
          <w:szCs w:val="32"/>
        </w:rPr>
      </w:pPr>
      <w:r w:rsidDel="00000000" w:rsidR="00000000" w:rsidRPr="00000000">
        <w:rPr>
          <w:rFonts w:ascii="Twentieth Century" w:cs="Twentieth Century" w:eastAsia="Twentieth Century" w:hAnsi="Twentieth Century"/>
          <w:sz w:val="32"/>
          <w:szCs w:val="32"/>
          <w:rtl w:val="0"/>
        </w:rPr>
        <w:t xml:space="preserve">1 pair of inexpensive headphones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before="200" w:line="240" w:lineRule="auto"/>
        <w:rPr>
          <w:rFonts w:ascii="Twentieth Century" w:cs="Twentieth Century" w:eastAsia="Twentieth Century" w:hAnsi="Twentieth Century"/>
          <w:sz w:val="32"/>
          <w:szCs w:val="32"/>
        </w:rPr>
      </w:pPr>
      <w:r w:rsidDel="00000000" w:rsidR="00000000" w:rsidRPr="00000000">
        <w:rPr>
          <w:rFonts w:ascii="Twentieth Century" w:cs="Twentieth Century" w:eastAsia="Twentieth Century" w:hAnsi="Twentieth Century"/>
          <w:sz w:val="32"/>
          <w:szCs w:val="32"/>
          <w:rtl w:val="0"/>
        </w:rPr>
        <w:t xml:space="preserve">1 box of ziploc bags - gallon size</w:t>
      </w:r>
    </w:p>
    <w:p w:rsidR="00000000" w:rsidDel="00000000" w:rsidP="00000000" w:rsidRDefault="00000000" w:rsidRPr="00000000" w14:paraId="00000017">
      <w:pPr>
        <w:pageBreakBefore w:val="0"/>
        <w:spacing w:before="200" w:line="240" w:lineRule="auto"/>
        <w:rPr>
          <w:rFonts w:ascii="Twentieth Century" w:cs="Twentieth Century" w:eastAsia="Twentieth Century" w:hAnsi="Twentieth Century"/>
          <w:b w:val="1"/>
          <w:sz w:val="32"/>
          <w:szCs w:val="32"/>
        </w:rPr>
      </w:pPr>
      <w:r w:rsidDel="00000000" w:rsidR="00000000" w:rsidRPr="00000000">
        <w:rPr>
          <w:rFonts w:ascii="Twentieth Century" w:cs="Twentieth Century" w:eastAsia="Twentieth Century" w:hAnsi="Twentieth Century"/>
          <w:b w:val="1"/>
          <w:sz w:val="32"/>
          <w:szCs w:val="32"/>
          <w:rtl w:val="0"/>
        </w:rPr>
        <w:t xml:space="preserve">Spanish</w:t>
      </w:r>
    </w:p>
    <w:p w:rsidR="00000000" w:rsidDel="00000000" w:rsidP="00000000" w:rsidRDefault="00000000" w:rsidRPr="00000000" w14:paraId="00000018">
      <w:pPr>
        <w:pageBreakBefore w:val="0"/>
        <w:spacing w:before="200" w:line="240" w:lineRule="auto"/>
        <w:rPr>
          <w:rFonts w:ascii="Twentieth Century" w:cs="Twentieth Century" w:eastAsia="Twentieth Century" w:hAnsi="Twentieth Century"/>
          <w:sz w:val="32"/>
          <w:szCs w:val="32"/>
        </w:rPr>
      </w:pPr>
      <w:r w:rsidDel="00000000" w:rsidR="00000000" w:rsidRPr="00000000">
        <w:rPr>
          <w:rFonts w:ascii="Twentieth Century" w:cs="Twentieth Century" w:eastAsia="Twentieth Century" w:hAnsi="Twentieth Century"/>
          <w:sz w:val="32"/>
          <w:szCs w:val="32"/>
          <w:rtl w:val="0"/>
        </w:rPr>
        <w:t xml:space="preserve">2 Glue Sticks </w:t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wentieth 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